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5D63D5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SIUVĖJO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63D5">
        <w:rPr>
          <w:rFonts w:ascii="Times New Roman" w:eastAsia="Times New Roman" w:hAnsi="Times New Roman" w:cs="Times New Roman"/>
          <w:sz w:val="24"/>
          <w:szCs w:val="24"/>
          <w:lang w:eastAsia="lt-LT"/>
        </w:rPr>
        <w:t>siuvėjo</w:t>
      </w:r>
      <w:r w:rsidR="004C4C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9B7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bookmarkStart w:id="0" w:name="_GoBack"/>
      <w:bookmarkEnd w:id="0"/>
      <w:r w:rsidR="009B7B00">
        <w:fldChar w:fldCharType="begin"/>
      </w:r>
      <w:r w:rsidR="009B7B00">
        <w:instrText xml:space="preserve"> HYPERLINK "http://kautech.lt/wp-content/uploads/2017/09/Kauno-TPMC-mokini%C5%B3-atrankos-aprasas.pdf" </w:instrText>
      </w:r>
      <w:r w:rsidR="009B7B00">
        <w:fldChar w:fldCharType="separate"/>
      </w:r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 dalyvavimo „</w:t>
      </w:r>
      <w:proofErr w:type="spellStart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Erasmus</w:t>
      </w:r>
      <w:proofErr w:type="spellEnd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+“ programos mobilumo projektuose tvarkos aprašu</w:t>
      </w:r>
      <w:r w:rsidR="009B7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fldChar w:fldCharType="end"/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5D63D5">
        <w:rPr>
          <w:rFonts w:ascii="Times New Roman" w:hAnsi="Times New Roman" w:cs="Times New Roman"/>
          <w:color w:val="000000"/>
          <w:sz w:val="24"/>
          <w:szCs w:val="24"/>
        </w:rPr>
        <w:t>siuvėjo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D39B7" w:rsidRPr="000E5EA0" w:rsidRDefault="008D39B7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color w:val="000000" w:themeColor="text1"/>
        </w:rPr>
      </w:pPr>
      <w:r w:rsidRPr="000E5EA0">
        <w:rPr>
          <w:bCs/>
        </w:rPr>
        <w:t>Turkija</w:t>
      </w:r>
      <w:r w:rsidR="00E35EE8" w:rsidRPr="000E5EA0">
        <w:rPr>
          <w:bCs/>
        </w:rPr>
        <w:t xml:space="preserve">, </w:t>
      </w:r>
      <w:r w:rsidR="009933BD" w:rsidRPr="00212247">
        <w:rPr>
          <w:rFonts w:eastAsia="FreeSans"/>
        </w:rPr>
        <w:t xml:space="preserve">Turkija, Kayseri Egitim Kultur ve Genclik Dernegi </w:t>
      </w:r>
      <w:r w:rsidR="00463D98" w:rsidRPr="000E5EA0">
        <w:t>organizacija</w:t>
      </w:r>
      <w:r w:rsidR="000E5EA0" w:rsidRPr="000E5EA0">
        <w:t>.</w:t>
      </w:r>
    </w:p>
    <w:p w:rsidR="003D6491" w:rsidRPr="003D6491" w:rsidRDefault="000E5EA0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91">
        <w:rPr>
          <w:rFonts w:ascii="Times New Roman" w:eastAsia="FreeSans" w:hAnsi="Times New Roman" w:cs="Times New Roman"/>
          <w:b/>
          <w:sz w:val="24"/>
          <w:szCs w:val="24"/>
        </w:rPr>
        <w:t>Stažuo</w:t>
      </w:r>
      <w:r w:rsidR="009933BD">
        <w:rPr>
          <w:rFonts w:ascii="Times New Roman" w:eastAsia="FreeSans" w:hAnsi="Times New Roman" w:cs="Times New Roman"/>
          <w:b/>
          <w:sz w:val="24"/>
          <w:szCs w:val="24"/>
        </w:rPr>
        <w:t>tės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 trukmė </w:t>
      </w:r>
      <w:r w:rsidR="009933BD">
        <w:rPr>
          <w:rFonts w:ascii="Times New Roman" w:eastAsia="FreeSans" w:hAnsi="Times New Roman" w:cs="Times New Roman"/>
          <w:b/>
          <w:sz w:val="24"/>
          <w:szCs w:val="24"/>
        </w:rPr>
        <w:t>3 sav.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 xml:space="preserve">Stažuotės data bus tikslinama atsižvelgiant į  </w:t>
      </w:r>
      <w:r w:rsidR="003D6491">
        <w:rPr>
          <w:rFonts w:ascii="Times New Roman" w:eastAsia="FreeSans" w:hAnsi="Times New Roman" w:cs="Times New Roman"/>
          <w:sz w:val="24"/>
          <w:szCs w:val="24"/>
        </w:rPr>
        <w:t>U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>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6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8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1</w:t>
      </w:r>
      <w:r w:rsidR="005D6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1E760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5D6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</w:t>
      </w:r>
      <w:r w:rsidR="00D46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12A4"/>
    <w:rsid w:val="00014780"/>
    <w:rsid w:val="000729B3"/>
    <w:rsid w:val="000E5EA0"/>
    <w:rsid w:val="001637D6"/>
    <w:rsid w:val="00194095"/>
    <w:rsid w:val="001E7606"/>
    <w:rsid w:val="003021D2"/>
    <w:rsid w:val="0034175E"/>
    <w:rsid w:val="003D6491"/>
    <w:rsid w:val="00463D98"/>
    <w:rsid w:val="004A28D5"/>
    <w:rsid w:val="004C4C30"/>
    <w:rsid w:val="00555F02"/>
    <w:rsid w:val="005D63D5"/>
    <w:rsid w:val="005F24D8"/>
    <w:rsid w:val="006F7AD0"/>
    <w:rsid w:val="00722D9E"/>
    <w:rsid w:val="007D1469"/>
    <w:rsid w:val="0081700E"/>
    <w:rsid w:val="008B15B2"/>
    <w:rsid w:val="008B3505"/>
    <w:rsid w:val="008D364E"/>
    <w:rsid w:val="008D39B7"/>
    <w:rsid w:val="00935357"/>
    <w:rsid w:val="009933BD"/>
    <w:rsid w:val="009B7B00"/>
    <w:rsid w:val="00BE5EA8"/>
    <w:rsid w:val="00BF31F2"/>
    <w:rsid w:val="00C3784F"/>
    <w:rsid w:val="00D46DB6"/>
    <w:rsid w:val="00D51086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9144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c.kedainiai.lm.lt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8/06/Sutikimas_mokiniu_su-proj-pava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Projekto-dalyvio-rekomendacijos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2020-09-04T10:28:00Z</dcterms:created>
  <dcterms:modified xsi:type="dcterms:W3CDTF">2020-09-04T10:29:00Z</dcterms:modified>
</cp:coreProperties>
</file>